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5036" w14:textId="77777777" w:rsidR="00FA033B" w:rsidRDefault="00FA033B" w:rsidP="00B3605F">
      <w:pPr>
        <w:pStyle w:val="Nagwek1"/>
        <w:rPr>
          <w:rFonts w:ascii="Arial" w:hAnsi="Arial" w:cs="Arial"/>
          <w:sz w:val="32"/>
        </w:rPr>
      </w:pPr>
    </w:p>
    <w:p w14:paraId="0A828DB7" w14:textId="1CBE0F86" w:rsidR="00B3605F" w:rsidRDefault="00B3605F" w:rsidP="00B3605F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4D835775" w14:textId="77777777" w:rsidR="00B3605F" w:rsidRPr="00C75981" w:rsidRDefault="00B3605F" w:rsidP="00B3605F">
      <w:pPr>
        <w:rPr>
          <w:sz w:val="14"/>
          <w:szCs w:val="10"/>
          <w:lang w:eastAsia="en-US"/>
        </w:rPr>
      </w:pPr>
    </w:p>
    <w:p w14:paraId="42BF0343" w14:textId="77777777" w:rsidR="00B3605F" w:rsidRPr="00C75981" w:rsidRDefault="00B3605F" w:rsidP="00B3605F">
      <w:pPr>
        <w:rPr>
          <w:sz w:val="4"/>
          <w:szCs w:val="2"/>
          <w:lang w:eastAsia="en-US"/>
        </w:rPr>
      </w:pPr>
    </w:p>
    <w:p w14:paraId="34ED006D" w14:textId="46FC7391" w:rsidR="00B3605F" w:rsidRPr="00E95285" w:rsidRDefault="00B3605F" w:rsidP="00B3605F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6A0F59">
        <w:rPr>
          <w:rFonts w:ascii="Arial" w:hAnsi="Arial" w:cs="Arial"/>
          <w:sz w:val="22"/>
          <w:szCs w:val="22"/>
        </w:rPr>
        <w:t xml:space="preserve">Stosownie do wymogów art. 49 ustawy z dnia 14 czerwca 1960 r. </w:t>
      </w:r>
      <w:r w:rsidRPr="006A0F59">
        <w:rPr>
          <w:rFonts w:ascii="Arial" w:hAnsi="Arial" w:cs="Arial"/>
          <w:i/>
          <w:sz w:val="22"/>
          <w:szCs w:val="22"/>
        </w:rPr>
        <w:t>Kodeks postępowania administracyjnego</w:t>
      </w:r>
      <w:r w:rsidRPr="006A0F59">
        <w:rPr>
          <w:rFonts w:ascii="Arial" w:hAnsi="Arial" w:cs="Arial"/>
          <w:sz w:val="22"/>
          <w:szCs w:val="22"/>
        </w:rPr>
        <w:t xml:space="preserve"> (</w:t>
      </w:r>
      <w:bookmarkStart w:id="0" w:name="_Hlk84248782"/>
      <w:r w:rsidRPr="006A0F59">
        <w:rPr>
          <w:rFonts w:ascii="Arial" w:hAnsi="Arial" w:cs="Arial"/>
          <w:sz w:val="22"/>
          <w:szCs w:val="22"/>
        </w:rPr>
        <w:t>Dz.U.202</w:t>
      </w:r>
      <w:r w:rsidR="000402A4">
        <w:rPr>
          <w:rFonts w:ascii="Arial" w:hAnsi="Arial" w:cs="Arial"/>
          <w:sz w:val="22"/>
          <w:szCs w:val="22"/>
        </w:rPr>
        <w:t>2.2000</w:t>
      </w:r>
      <w:r w:rsidR="007D3F38">
        <w:rPr>
          <w:rFonts w:ascii="Arial" w:hAnsi="Arial" w:cs="Arial"/>
          <w:sz w:val="22"/>
          <w:szCs w:val="22"/>
        </w:rPr>
        <w:t xml:space="preserve"> ze zmianami</w:t>
      </w:r>
      <w:bookmarkEnd w:id="0"/>
      <w:r w:rsidRPr="006A0F59">
        <w:rPr>
          <w:rFonts w:ascii="Arial" w:hAnsi="Arial" w:cs="Arial"/>
          <w:sz w:val="22"/>
          <w:szCs w:val="22"/>
        </w:rPr>
        <w:t xml:space="preserve">) oraz art. 15 ust. 4 w związku art. 12 ustawy z dnia 24 kwietnia 2009 r. </w:t>
      </w:r>
      <w:r w:rsidRPr="006A0F59">
        <w:rPr>
          <w:rFonts w:ascii="Arial" w:hAnsi="Arial" w:cs="Arial"/>
          <w:i/>
          <w:sz w:val="22"/>
          <w:szCs w:val="22"/>
        </w:rPr>
        <w:t>o inwestycjach w zakresie terminalu regazyfikacyjnego skroplonego gazu ziemnego w</w:t>
      </w:r>
      <w:r w:rsidR="00E95285">
        <w:rPr>
          <w:rFonts w:ascii="Arial" w:hAnsi="Arial" w:cs="Arial"/>
          <w:i/>
          <w:sz w:val="22"/>
          <w:szCs w:val="22"/>
        </w:rPr>
        <w:t> </w:t>
      </w:r>
      <w:r w:rsidRPr="00E95285">
        <w:rPr>
          <w:rFonts w:ascii="Arial" w:hAnsi="Arial" w:cs="Arial"/>
          <w:i/>
          <w:sz w:val="22"/>
          <w:szCs w:val="22"/>
        </w:rPr>
        <w:t>Świnoujściu</w:t>
      </w:r>
      <w:r w:rsidRPr="00E95285">
        <w:rPr>
          <w:rFonts w:ascii="Arial" w:hAnsi="Arial" w:cs="Arial"/>
          <w:sz w:val="22"/>
          <w:szCs w:val="22"/>
        </w:rPr>
        <w:t xml:space="preserve"> (</w:t>
      </w:r>
      <w:bookmarkStart w:id="1" w:name="_Hlk84244085"/>
      <w:r w:rsidRPr="00E95285">
        <w:rPr>
          <w:rFonts w:ascii="Arial" w:hAnsi="Arial" w:cs="Arial"/>
          <w:sz w:val="22"/>
          <w:szCs w:val="22"/>
        </w:rPr>
        <w:t>Dz.U.2021.1836</w:t>
      </w:r>
      <w:bookmarkEnd w:id="1"/>
      <w:r w:rsidR="00E95285" w:rsidRPr="00E95285">
        <w:rPr>
          <w:rFonts w:ascii="Arial" w:hAnsi="Arial" w:cs="Arial"/>
          <w:sz w:val="22"/>
          <w:szCs w:val="22"/>
        </w:rPr>
        <w:t xml:space="preserve"> ze zmianami),</w:t>
      </w:r>
    </w:p>
    <w:p w14:paraId="03361C56" w14:textId="77777777" w:rsidR="00B3605F" w:rsidRPr="00F7446D" w:rsidRDefault="00B3605F" w:rsidP="00B3605F">
      <w:pPr>
        <w:pStyle w:val="Tekstpodstawowy"/>
        <w:spacing w:after="0"/>
        <w:rPr>
          <w:rFonts w:ascii="Arial" w:hAnsi="Arial" w:cs="Arial"/>
          <w:sz w:val="12"/>
          <w:szCs w:val="12"/>
        </w:rPr>
      </w:pPr>
    </w:p>
    <w:p w14:paraId="01E7F5EA" w14:textId="77777777" w:rsidR="00F7446D" w:rsidRPr="00F7446D" w:rsidRDefault="00F7446D" w:rsidP="00B3605F">
      <w:pPr>
        <w:pStyle w:val="Tekstpodstawowy"/>
        <w:spacing w:after="0"/>
        <w:rPr>
          <w:rFonts w:ascii="Arial" w:hAnsi="Arial" w:cs="Arial"/>
          <w:spacing w:val="-2"/>
          <w:sz w:val="22"/>
          <w:szCs w:val="22"/>
        </w:rPr>
      </w:pPr>
    </w:p>
    <w:p w14:paraId="18D201B3" w14:textId="77777777" w:rsidR="00B3605F" w:rsidRPr="006A0F59" w:rsidRDefault="00B3605F" w:rsidP="00B3605F">
      <w:pPr>
        <w:pStyle w:val="Tekstpodstawowy"/>
        <w:spacing w:after="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A0F59">
        <w:rPr>
          <w:rFonts w:ascii="Arial" w:hAnsi="Arial" w:cs="Arial"/>
          <w:b/>
          <w:sz w:val="22"/>
          <w:szCs w:val="22"/>
        </w:rPr>
        <w:t>WOJEWODA MAŁOPOLSKI</w:t>
      </w:r>
    </w:p>
    <w:p w14:paraId="4B97DC16" w14:textId="77777777" w:rsidR="00B3605F" w:rsidRPr="00C94C8D" w:rsidRDefault="00B3605F" w:rsidP="00B3605F">
      <w:pPr>
        <w:pStyle w:val="Tekstpodstawowy"/>
        <w:spacing w:after="0"/>
        <w:rPr>
          <w:rFonts w:ascii="Arial" w:hAnsi="Arial" w:cs="Arial"/>
          <w:b/>
          <w:sz w:val="22"/>
          <w:szCs w:val="22"/>
        </w:rPr>
      </w:pPr>
    </w:p>
    <w:p w14:paraId="52E0F6A4" w14:textId="02D8D767" w:rsidR="00FA033B" w:rsidRPr="00C94C8D" w:rsidRDefault="00B3605F" w:rsidP="007D3F38">
      <w:pPr>
        <w:spacing w:line="240" w:lineRule="auto"/>
        <w:rPr>
          <w:b/>
        </w:rPr>
      </w:pPr>
      <w:r w:rsidRPr="00C94C8D">
        <w:rPr>
          <w:b/>
        </w:rPr>
        <w:t xml:space="preserve">zawiadamia o wydaniu </w:t>
      </w:r>
      <w:r w:rsidR="00FA033B" w:rsidRPr="00C94C8D">
        <w:rPr>
          <w:b/>
        </w:rPr>
        <w:t xml:space="preserve">30 marca </w:t>
      </w:r>
      <w:r w:rsidRPr="00C94C8D">
        <w:rPr>
          <w:b/>
        </w:rPr>
        <w:t>202</w:t>
      </w:r>
      <w:r w:rsidR="00FA033B" w:rsidRPr="00C94C8D">
        <w:rPr>
          <w:b/>
        </w:rPr>
        <w:t>3</w:t>
      </w:r>
      <w:r w:rsidRPr="00C94C8D">
        <w:rPr>
          <w:b/>
        </w:rPr>
        <w:t xml:space="preserve"> r. decyzji </w:t>
      </w:r>
      <w:r w:rsidR="001F5052" w:rsidRPr="00C94C8D">
        <w:rPr>
          <w:b/>
        </w:rPr>
        <w:t>NR</w:t>
      </w:r>
      <w:r w:rsidRPr="00C94C8D">
        <w:rPr>
          <w:b/>
        </w:rPr>
        <w:t xml:space="preserve"> </w:t>
      </w:r>
      <w:r w:rsidR="00FA033B" w:rsidRPr="00C94C8D">
        <w:rPr>
          <w:b/>
        </w:rPr>
        <w:t>21</w:t>
      </w:r>
      <w:r w:rsidRPr="00C94C8D">
        <w:rPr>
          <w:b/>
        </w:rPr>
        <w:t>/B/202</w:t>
      </w:r>
      <w:r w:rsidR="00FA033B" w:rsidRPr="00C94C8D">
        <w:rPr>
          <w:b/>
        </w:rPr>
        <w:t>3</w:t>
      </w:r>
      <w:r w:rsidRPr="00C94C8D">
        <w:rPr>
          <w:b/>
        </w:rPr>
        <w:t xml:space="preserve"> znak: WI-II.7840.</w:t>
      </w:r>
      <w:r w:rsidR="00FA033B" w:rsidRPr="00C94C8D">
        <w:rPr>
          <w:b/>
        </w:rPr>
        <w:t>2.1.</w:t>
      </w:r>
      <w:r w:rsidRPr="00C94C8D">
        <w:rPr>
          <w:b/>
        </w:rPr>
        <w:t>202</w:t>
      </w:r>
      <w:r w:rsidR="00FA033B" w:rsidRPr="00C94C8D">
        <w:rPr>
          <w:b/>
        </w:rPr>
        <w:t>3</w:t>
      </w:r>
      <w:r w:rsidRPr="00C94C8D">
        <w:rPr>
          <w:b/>
        </w:rPr>
        <w:t xml:space="preserve">.MB, </w:t>
      </w:r>
      <w:r w:rsidR="00B447A2" w:rsidRPr="00C94C8D">
        <w:rPr>
          <w:bCs/>
        </w:rPr>
        <w:t>na</w:t>
      </w:r>
      <w:r w:rsidR="007D3F38" w:rsidRPr="00C94C8D">
        <w:rPr>
          <w:bCs/>
        </w:rPr>
        <w:t> </w:t>
      </w:r>
      <w:r w:rsidR="00B447A2" w:rsidRPr="00C94C8D">
        <w:rPr>
          <w:bCs/>
        </w:rPr>
        <w:t>wniosek</w:t>
      </w:r>
      <w:r w:rsidR="00B447A2" w:rsidRPr="00C94C8D">
        <w:rPr>
          <w:b/>
        </w:rPr>
        <w:t xml:space="preserve"> </w:t>
      </w:r>
      <w:r w:rsidR="00B447A2" w:rsidRPr="00C94C8D">
        <w:t>z 23.01.2023 r., uzupełniony 08.02.2023 r. i 22.02.2023 r. oraz 21.03.2023 r.,</w:t>
      </w:r>
      <w:r w:rsidR="00C94C8D" w:rsidRPr="00C94C8D">
        <w:t xml:space="preserve"> złożony przez inwestora:</w:t>
      </w:r>
      <w:r w:rsidR="00C94C8D" w:rsidRPr="00C94C8D">
        <w:rPr>
          <w:i/>
          <w:color w:val="000000"/>
        </w:rPr>
        <w:t xml:space="preserve"> </w:t>
      </w:r>
      <w:r w:rsidR="00C94C8D" w:rsidRPr="00C94C8D">
        <w:t>Operator Gazociągów Przesyłowych GAZ-SYSTEM S.A., ul. Mszczonowska 4, 02- 337 Warszawa</w:t>
      </w:r>
      <w:r w:rsidR="00C94C8D" w:rsidRPr="00C94C8D">
        <w:rPr>
          <w:i/>
          <w:color w:val="000000"/>
        </w:rPr>
        <w:t>,</w:t>
      </w:r>
      <w:r w:rsidR="00C94C8D" w:rsidRPr="00C94C8D">
        <w:rPr>
          <w:bCs/>
          <w:iCs/>
        </w:rPr>
        <w:t xml:space="preserve"> </w:t>
      </w:r>
      <w:r w:rsidR="00B447A2" w:rsidRPr="00C94C8D">
        <w:rPr>
          <w:b/>
          <w:bCs/>
        </w:rPr>
        <w:t>zatw</w:t>
      </w:r>
      <w:r w:rsidR="00B447A2" w:rsidRPr="00C94C8D">
        <w:rPr>
          <w:b/>
        </w:rPr>
        <w:t>ierdzającej projekt zagospodarowania terenu i projekt architektoniczno-budowlany i udzielającej pozwolenia na budowę inwestycji pn.:</w:t>
      </w:r>
      <w:r w:rsidR="007D3F38" w:rsidRPr="00C94C8D">
        <w:rPr>
          <w:b/>
        </w:rPr>
        <w:t xml:space="preserve"> </w:t>
      </w:r>
      <w:r w:rsidR="00FA033B" w:rsidRPr="00C94C8D">
        <w:rPr>
          <w:b/>
          <w:bCs/>
        </w:rPr>
        <w:t>Rozbudowa gazociągu DN300 do SRP ArcelorMittal Poland S.A., w zakresie: ● budowa odcinków projektowanego gazociągu DN300: -</w:t>
      </w:r>
      <w:r w:rsidR="007D3F38" w:rsidRPr="00C94C8D">
        <w:rPr>
          <w:b/>
          <w:bCs/>
        </w:rPr>
        <w:t> </w:t>
      </w:r>
      <w:r w:rsidR="00FA033B" w:rsidRPr="00C94C8D">
        <w:rPr>
          <w:b/>
          <w:bCs/>
        </w:rPr>
        <w:t>odcinek 3(D) – 4(E) ~ 140 m, - odcinek 5(F) – G – 6(H) ~ 362 m, - odcinek 7(I) – 8(J) ~ 46 m; ●</w:t>
      </w:r>
      <w:r w:rsidR="007D3F38" w:rsidRPr="00C94C8D">
        <w:rPr>
          <w:b/>
          <w:bCs/>
        </w:rPr>
        <w:t> </w:t>
      </w:r>
      <w:r w:rsidR="00FA033B" w:rsidRPr="00C94C8D">
        <w:rPr>
          <w:b/>
          <w:bCs/>
        </w:rPr>
        <w:t>rozbudowa istniejącego gazociągu DN300 odcinek 1C – 2(C) ~ 167 m; ● rozbiórka istniejących odcinków gazociągu DN300: - odcinek od pkt A30 – A 31 – C wraz z ZZU 555 Popielnik do pkt 2(C) ok. 127 m; - od pkt 7(I) do pkt 8(J) ok. 40 m. Dane nieruchomości (miejsce wykonywania robót budowlanych): województwo małopolskie, powiat miasto Kraków gmina Kraków, miejscowość Kraków, obręb 20 Nowa Huta, jednostka ewidencyjna Nowa Huta, działki nr: 1/662, 319/2; obręb ewidencyjny 43 Nowa Huta, jednostka ewidencyjna Nowa Huta, działki ewidencyjne nr: 25/7, 25/8, 31/4, 102/2, 64/49, 103/1, 64/21, 64/30, 76/25, 76/15, 76/26, 76/27, 64/52, 76/10.</w:t>
      </w:r>
    </w:p>
    <w:p w14:paraId="1B62C5E0" w14:textId="77777777" w:rsidR="00FA033B" w:rsidRPr="007214B1" w:rsidRDefault="00FA033B" w:rsidP="00FA033B">
      <w:pPr>
        <w:rPr>
          <w:b/>
          <w:bCs/>
          <w:spacing w:val="-4"/>
          <w:sz w:val="12"/>
          <w:szCs w:val="12"/>
        </w:rPr>
      </w:pPr>
    </w:p>
    <w:p w14:paraId="374DE31D" w14:textId="77777777" w:rsidR="00FA033B" w:rsidRPr="00F72EE5" w:rsidRDefault="00FA033B" w:rsidP="00FA033B">
      <w:pPr>
        <w:rPr>
          <w:b/>
          <w:bCs/>
        </w:rPr>
      </w:pPr>
      <w:r w:rsidRPr="00F72EE5">
        <w:rPr>
          <w:b/>
          <w:bCs/>
          <w:spacing w:val="-4"/>
        </w:rPr>
        <w:t>Identyfikatory działek ewidencyjnych</w:t>
      </w:r>
      <w:r w:rsidRPr="00F72EE5">
        <w:rPr>
          <w:b/>
          <w:bCs/>
        </w:rPr>
        <w:t xml:space="preserve"> przez które przebiega projektowany gazociąg:</w:t>
      </w:r>
    </w:p>
    <w:p w14:paraId="420EA6FA" w14:textId="77777777" w:rsidR="00FA033B" w:rsidRPr="00F72EE5" w:rsidRDefault="00FA033B" w:rsidP="00FA033B">
      <w:pPr>
        <w:rPr>
          <w:b/>
          <w:bCs/>
        </w:rPr>
      </w:pPr>
    </w:p>
    <w:tbl>
      <w:tblPr>
        <w:tblW w:w="911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299"/>
      </w:tblGrid>
      <w:tr w:rsidR="00FA033B" w14:paraId="7C574A43" w14:textId="77777777" w:rsidTr="006644EB">
        <w:trPr>
          <w:trHeight w:val="56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289DAF" w14:textId="77777777" w:rsidR="00FA033B" w:rsidRPr="005D3539" w:rsidRDefault="00FA033B" w:rsidP="006644EB">
            <w:pPr>
              <w:ind w:firstLine="0"/>
              <w:jc w:val="center"/>
              <w:rPr>
                <w:b/>
                <w:bCs/>
              </w:rPr>
            </w:pPr>
            <w:r w:rsidRPr="005D3539">
              <w:rPr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2CBF" w14:textId="77777777" w:rsidR="00FA033B" w:rsidRPr="005D3539" w:rsidRDefault="00FA033B" w:rsidP="006644E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5D3539">
              <w:rPr>
                <w:b/>
                <w:bCs/>
              </w:rPr>
              <w:t>dentyfikator działki</w:t>
            </w:r>
          </w:p>
        </w:tc>
        <w:tc>
          <w:tcPr>
            <w:tcW w:w="3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5F83FD" w14:textId="77777777" w:rsidR="00FA033B" w:rsidRPr="005D3539" w:rsidRDefault="00FA033B" w:rsidP="006644E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D3539">
              <w:rPr>
                <w:b/>
                <w:bCs/>
              </w:rPr>
              <w:t>umer Księgi Wieczystej</w:t>
            </w:r>
          </w:p>
        </w:tc>
      </w:tr>
      <w:tr w:rsidR="00FA033B" w14:paraId="7978D47B" w14:textId="77777777" w:rsidTr="006644EB">
        <w:trPr>
          <w:trHeight w:val="300"/>
        </w:trPr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BC8E5E0" w14:textId="77777777" w:rsidR="00FA033B" w:rsidRPr="005212FF" w:rsidRDefault="00FA033B" w:rsidP="006644EB">
            <w:pPr>
              <w:ind w:left="67" w:firstLine="0"/>
              <w:jc w:val="center"/>
            </w:pPr>
          </w:p>
        </w:tc>
        <w:tc>
          <w:tcPr>
            <w:tcW w:w="854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5278DD4" w14:textId="77777777" w:rsidR="00FA033B" w:rsidRPr="005D3539" w:rsidRDefault="00FA033B" w:rsidP="006644E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jednostka ewidencyjna Nowa Huta</w:t>
            </w:r>
          </w:p>
        </w:tc>
      </w:tr>
      <w:tr w:rsidR="00FA033B" w14:paraId="374651A0" w14:textId="77777777" w:rsidTr="006644EB">
        <w:trPr>
          <w:trHeight w:val="300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2B7C640D" w14:textId="77777777" w:rsidR="00FA033B" w:rsidRPr="005212FF" w:rsidRDefault="00FA033B" w:rsidP="006644EB">
            <w:pPr>
              <w:ind w:left="67" w:firstLine="0"/>
              <w:jc w:val="center"/>
            </w:pPr>
          </w:p>
        </w:tc>
        <w:tc>
          <w:tcPr>
            <w:tcW w:w="8544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E1719D1" w14:textId="77777777" w:rsidR="00FA033B" w:rsidRPr="005D3539" w:rsidRDefault="00FA033B" w:rsidP="006644E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obręb 0020</w:t>
            </w:r>
          </w:p>
        </w:tc>
      </w:tr>
      <w:tr w:rsidR="00FA033B" w14:paraId="329B54BD" w14:textId="77777777" w:rsidTr="006644EB">
        <w:trPr>
          <w:trHeight w:val="344"/>
        </w:trPr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FB633C7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D2C2A" w14:textId="77777777" w:rsidR="00FA033B" w:rsidRPr="00942B8B" w:rsidRDefault="00FA033B" w:rsidP="006644EB">
            <w:pPr>
              <w:ind w:firstLine="0"/>
              <w:jc w:val="left"/>
            </w:pPr>
            <w:r w:rsidRPr="00942B8B">
              <w:t>126103_9.0020.1/662</w:t>
            </w:r>
          </w:p>
        </w:tc>
        <w:tc>
          <w:tcPr>
            <w:tcW w:w="3299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41D0D" w14:textId="77777777" w:rsidR="00FA033B" w:rsidRPr="00942B8B" w:rsidRDefault="00FA033B" w:rsidP="006644EB">
            <w:pPr>
              <w:ind w:firstLine="0"/>
              <w:jc w:val="center"/>
            </w:pPr>
            <w:r w:rsidRPr="00942B8B">
              <w:rPr>
                <w:spacing w:val="-2"/>
              </w:rPr>
              <w:t>KR1P/00246260/1</w:t>
            </w:r>
          </w:p>
        </w:tc>
      </w:tr>
      <w:tr w:rsidR="00FA033B" w14:paraId="21A8D834" w14:textId="77777777" w:rsidTr="006644EB">
        <w:trPr>
          <w:trHeight w:val="334"/>
        </w:trPr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C0EA869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95F7E24" w14:textId="77777777" w:rsidR="00FA033B" w:rsidRPr="00942B8B" w:rsidRDefault="00FA033B" w:rsidP="006644EB">
            <w:pPr>
              <w:ind w:firstLine="0"/>
              <w:jc w:val="left"/>
            </w:pPr>
            <w:r w:rsidRPr="00942B8B">
              <w:rPr>
                <w:spacing w:val="-4"/>
              </w:rPr>
              <w:t>126103_9.0020.319/2</w:t>
            </w:r>
          </w:p>
        </w:tc>
        <w:tc>
          <w:tcPr>
            <w:tcW w:w="3299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F76F52E" w14:textId="77777777" w:rsidR="00FA033B" w:rsidRPr="00942B8B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942B8B">
              <w:rPr>
                <w:rFonts w:cs="Arial"/>
                <w:spacing w:val="-2"/>
                <w:szCs w:val="22"/>
              </w:rPr>
              <w:t>KR1P/00345693/9</w:t>
            </w:r>
          </w:p>
        </w:tc>
      </w:tr>
      <w:tr w:rsidR="00FA033B" w14:paraId="0E693411" w14:textId="77777777" w:rsidTr="006644EB">
        <w:trPr>
          <w:trHeight w:val="300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57B0B58" w14:textId="77777777" w:rsidR="00FA033B" w:rsidRPr="005212FF" w:rsidRDefault="00FA033B" w:rsidP="006644EB">
            <w:pPr>
              <w:ind w:firstLine="0"/>
              <w:jc w:val="center"/>
            </w:pPr>
          </w:p>
        </w:tc>
        <w:tc>
          <w:tcPr>
            <w:tcW w:w="8544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C6F219C" w14:textId="77777777" w:rsidR="00FA033B" w:rsidRPr="005D3539" w:rsidRDefault="00FA033B" w:rsidP="006644E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jednostka ewidencyjna Nowa Huta</w:t>
            </w:r>
          </w:p>
        </w:tc>
      </w:tr>
      <w:tr w:rsidR="00FA033B" w14:paraId="1EDC3FE9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74FF3435" w14:textId="77777777" w:rsidR="00FA033B" w:rsidRPr="005212FF" w:rsidRDefault="00FA033B" w:rsidP="006644EB">
            <w:pPr>
              <w:ind w:firstLine="0"/>
              <w:jc w:val="center"/>
            </w:pPr>
          </w:p>
        </w:tc>
        <w:tc>
          <w:tcPr>
            <w:tcW w:w="8544" w:type="dxa"/>
            <w:gridSpan w:val="2"/>
            <w:shd w:val="clear" w:color="auto" w:fill="auto"/>
            <w:noWrap/>
            <w:vAlign w:val="center"/>
          </w:tcPr>
          <w:p w14:paraId="7D82D2C1" w14:textId="77777777" w:rsidR="00FA033B" w:rsidRPr="005D3539" w:rsidRDefault="00FA033B" w:rsidP="006644E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obręb 0043</w:t>
            </w:r>
          </w:p>
        </w:tc>
      </w:tr>
      <w:tr w:rsidR="00FA033B" w:rsidRPr="00223A34" w14:paraId="60607DAE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028C829F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637BD158" w14:textId="77777777" w:rsidR="00FA033B" w:rsidRPr="003A2DCB" w:rsidRDefault="00FA033B" w:rsidP="006644EB">
            <w:pPr>
              <w:ind w:firstLine="0"/>
              <w:jc w:val="left"/>
            </w:pPr>
            <w:r w:rsidRPr="003A2DCB">
              <w:rPr>
                <w:spacing w:val="-4"/>
              </w:rPr>
              <w:t>126103_9.0043.25/7</w:t>
            </w:r>
          </w:p>
        </w:tc>
        <w:tc>
          <w:tcPr>
            <w:tcW w:w="3299" w:type="dxa"/>
            <w:shd w:val="clear" w:color="auto" w:fill="auto"/>
            <w:noWrap/>
            <w:vAlign w:val="center"/>
            <w:hideMark/>
          </w:tcPr>
          <w:p w14:paraId="201B1708" w14:textId="77777777" w:rsidR="00FA033B" w:rsidRPr="003A2DCB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pacing w:val="-2"/>
                <w:szCs w:val="22"/>
              </w:rPr>
            </w:pPr>
            <w:r w:rsidRPr="003A2DCB">
              <w:rPr>
                <w:rFonts w:cs="Arial"/>
                <w:spacing w:val="-2"/>
                <w:szCs w:val="22"/>
              </w:rPr>
              <w:t>KR1P/00413291/9</w:t>
            </w:r>
          </w:p>
          <w:p w14:paraId="4A4F5443" w14:textId="77777777" w:rsidR="00FA033B" w:rsidRPr="00223A34" w:rsidRDefault="00FA033B" w:rsidP="006644EB">
            <w:pPr>
              <w:ind w:firstLine="0"/>
              <w:jc w:val="center"/>
            </w:pPr>
          </w:p>
        </w:tc>
      </w:tr>
      <w:tr w:rsidR="00FA033B" w:rsidRPr="003A2DCB" w14:paraId="7405513A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70C27943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6FB3059C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126103_9.0043.25/8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41EB1EB1" w14:textId="77777777" w:rsidR="00FA033B" w:rsidRPr="003A2DCB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3A2DCB">
              <w:rPr>
                <w:rFonts w:cs="Arial"/>
                <w:spacing w:val="-2"/>
                <w:szCs w:val="22"/>
              </w:rPr>
              <w:t>KR1P/00163348/6</w:t>
            </w:r>
          </w:p>
        </w:tc>
      </w:tr>
      <w:tr w:rsidR="00FA033B" w:rsidRPr="00223A34" w14:paraId="5FE4647B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0B0A119D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C526B1C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126103_9.0043.31/4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20E3D80E" w14:textId="77777777" w:rsidR="00FA033B" w:rsidRPr="00223A34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3A2DCB">
              <w:rPr>
                <w:rFonts w:cs="Arial"/>
                <w:spacing w:val="-2"/>
                <w:szCs w:val="22"/>
              </w:rPr>
              <w:t>KR1P/00254528/7</w:t>
            </w:r>
          </w:p>
        </w:tc>
      </w:tr>
      <w:tr w:rsidR="00FA033B" w:rsidRPr="00223A34" w14:paraId="22EC9B74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57EFA2E4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F48E75C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126103_9.0043.102/2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4AE088CA" w14:textId="77777777" w:rsidR="00FA033B" w:rsidRPr="003A2DCB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3A2DCB">
              <w:rPr>
                <w:rFonts w:cs="Arial"/>
                <w:spacing w:val="-2"/>
                <w:szCs w:val="22"/>
              </w:rPr>
              <w:t>KR1P/00438888/2</w:t>
            </w:r>
          </w:p>
        </w:tc>
      </w:tr>
      <w:tr w:rsidR="00FA033B" w:rsidRPr="00223A34" w14:paraId="2719C8DD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6A148475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302A7C1C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126103_9.0043.64/49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68E7FE75" w14:textId="77777777" w:rsidR="00FA033B" w:rsidRPr="00223A34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3A2DCB">
              <w:rPr>
                <w:rFonts w:cs="Arial"/>
                <w:spacing w:val="-2"/>
                <w:szCs w:val="22"/>
              </w:rPr>
              <w:t>KR1P/00191498/7</w:t>
            </w:r>
          </w:p>
        </w:tc>
      </w:tr>
      <w:tr w:rsidR="00FA033B" w:rsidRPr="00223A34" w14:paraId="12AF44B0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233B9184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3F4A3684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126103_9.0043.103/1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1D1A3D52" w14:textId="77777777" w:rsidR="00FA033B" w:rsidRPr="00223A34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3A2DCB">
              <w:rPr>
                <w:rFonts w:cs="Arial"/>
                <w:spacing w:val="-2"/>
                <w:szCs w:val="22"/>
              </w:rPr>
              <w:t>KR1P/00191498/7</w:t>
            </w:r>
          </w:p>
        </w:tc>
      </w:tr>
      <w:tr w:rsidR="00FA033B" w:rsidRPr="00223A34" w14:paraId="274D7807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68EADBDE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501BBE0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126103_9.0043.64/21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7E914D3F" w14:textId="77777777" w:rsidR="00FA033B" w:rsidRPr="00223A34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C80009">
              <w:rPr>
                <w:rFonts w:cs="Arial"/>
                <w:spacing w:val="-2"/>
                <w:szCs w:val="22"/>
              </w:rPr>
              <w:t>KR1P/00617022/3</w:t>
            </w:r>
          </w:p>
        </w:tc>
      </w:tr>
      <w:tr w:rsidR="00FA033B" w:rsidRPr="00223A34" w14:paraId="26BFF750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62026E0C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244A378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126103_9.0043.64/30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6E3FF5A7" w14:textId="77777777" w:rsidR="00FA033B" w:rsidRPr="00223A34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3A2DCB">
              <w:rPr>
                <w:rFonts w:cs="Arial"/>
                <w:spacing w:val="-2"/>
                <w:szCs w:val="22"/>
              </w:rPr>
              <w:t>KR1P/00191498/7</w:t>
            </w:r>
          </w:p>
        </w:tc>
      </w:tr>
      <w:tr w:rsidR="00FA033B" w:rsidRPr="00223A34" w14:paraId="2764289E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2D7F846A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007B3DF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126103_9.0043.76/25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128C31EE" w14:textId="77777777" w:rsidR="00FA033B" w:rsidRPr="00C80009" w:rsidRDefault="00FA033B" w:rsidP="006644EB">
            <w:pPr>
              <w:ind w:firstLine="0"/>
              <w:jc w:val="center"/>
            </w:pPr>
            <w:r w:rsidRPr="00C80009">
              <w:rPr>
                <w:spacing w:val="-2"/>
              </w:rPr>
              <w:t>KR1P/00192422/1</w:t>
            </w:r>
          </w:p>
        </w:tc>
      </w:tr>
      <w:tr w:rsidR="00FA033B" w:rsidRPr="00223A34" w14:paraId="1EE7D833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4876EEDE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5B6A0B4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126103_9.0043.76/15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1A3FDC01" w14:textId="77777777" w:rsidR="00FA033B" w:rsidRPr="00223A34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3A2DCB">
              <w:rPr>
                <w:rFonts w:cs="Arial"/>
                <w:spacing w:val="-2"/>
                <w:szCs w:val="22"/>
              </w:rPr>
              <w:t>KR1P/00413291/9</w:t>
            </w:r>
          </w:p>
        </w:tc>
      </w:tr>
      <w:tr w:rsidR="00FA033B" w:rsidRPr="00223A34" w14:paraId="427471A1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3F5DDB18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  <w:jc w:val="center"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EAAF4E6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126103_9.0043.76/26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4F81D27A" w14:textId="77777777" w:rsidR="00FA033B" w:rsidRPr="00223A34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3A2DCB">
              <w:rPr>
                <w:rFonts w:cs="Arial"/>
                <w:spacing w:val="-2"/>
                <w:szCs w:val="22"/>
              </w:rPr>
              <w:t>KR1P/00</w:t>
            </w:r>
            <w:r>
              <w:rPr>
                <w:rFonts w:cs="Arial"/>
                <w:spacing w:val="-2"/>
                <w:szCs w:val="22"/>
              </w:rPr>
              <w:t>192422/1</w:t>
            </w:r>
          </w:p>
        </w:tc>
      </w:tr>
      <w:tr w:rsidR="00FA033B" w:rsidRPr="00223A34" w14:paraId="0E62851C" w14:textId="77777777" w:rsidTr="006644EB">
        <w:trPr>
          <w:trHeight w:val="300"/>
        </w:trPr>
        <w:tc>
          <w:tcPr>
            <w:tcW w:w="567" w:type="dxa"/>
            <w:vAlign w:val="center"/>
          </w:tcPr>
          <w:p w14:paraId="08380921" w14:textId="77777777" w:rsidR="00FA033B" w:rsidRPr="005212FF" w:rsidRDefault="00FA033B" w:rsidP="00FA033B">
            <w:pPr>
              <w:numPr>
                <w:ilvl w:val="0"/>
                <w:numId w:val="2"/>
              </w:numPr>
              <w:spacing w:after="160" w:line="259" w:lineRule="auto"/>
              <w:ind w:left="427"/>
              <w:contextualSpacing/>
            </w:pP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68C2F015" w14:textId="77777777" w:rsidR="00FA033B" w:rsidRPr="003A2DCB" w:rsidRDefault="00FA033B" w:rsidP="006644EB">
            <w:pPr>
              <w:ind w:firstLine="0"/>
              <w:jc w:val="left"/>
              <w:rPr>
                <w:spacing w:val="-4"/>
              </w:rPr>
            </w:pPr>
            <w:r w:rsidRPr="003A2DCB">
              <w:rPr>
                <w:spacing w:val="-4"/>
              </w:rPr>
              <w:t>126103_9.0043.76/27</w:t>
            </w:r>
          </w:p>
        </w:tc>
        <w:tc>
          <w:tcPr>
            <w:tcW w:w="3299" w:type="dxa"/>
            <w:shd w:val="clear" w:color="auto" w:fill="auto"/>
            <w:noWrap/>
            <w:vAlign w:val="center"/>
          </w:tcPr>
          <w:p w14:paraId="19813F35" w14:textId="77777777" w:rsidR="00FA033B" w:rsidRPr="00223A34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zCs w:val="22"/>
              </w:rPr>
            </w:pPr>
            <w:r w:rsidRPr="00C80009">
              <w:rPr>
                <w:rFonts w:cs="Arial"/>
                <w:spacing w:val="-2"/>
                <w:szCs w:val="22"/>
              </w:rPr>
              <w:t>KR1P/00192422/1</w:t>
            </w:r>
          </w:p>
        </w:tc>
      </w:tr>
    </w:tbl>
    <w:p w14:paraId="74994721" w14:textId="77777777" w:rsidR="00FA033B" w:rsidRPr="007214B1" w:rsidRDefault="00FA033B" w:rsidP="00FA033B">
      <w:pPr>
        <w:rPr>
          <w:b/>
          <w:bCs/>
          <w:spacing w:val="-4"/>
          <w:sz w:val="16"/>
          <w:szCs w:val="16"/>
        </w:rPr>
      </w:pPr>
    </w:p>
    <w:p w14:paraId="374AB387" w14:textId="77777777" w:rsidR="00FA033B" w:rsidRDefault="00FA033B" w:rsidP="00FA033B">
      <w:pPr>
        <w:rPr>
          <w:b/>
          <w:bCs/>
        </w:rPr>
      </w:pPr>
      <w:r w:rsidRPr="00F72EE5">
        <w:rPr>
          <w:b/>
          <w:bCs/>
          <w:spacing w:val="-4"/>
        </w:rPr>
        <w:lastRenderedPageBreak/>
        <w:t>Identyfikatory działek ewidencyjnych</w:t>
      </w:r>
      <w:r w:rsidRPr="00F72EE5">
        <w:rPr>
          <w:b/>
          <w:bCs/>
        </w:rPr>
        <w:t xml:space="preserve"> </w:t>
      </w:r>
      <w:r>
        <w:rPr>
          <w:b/>
          <w:bCs/>
        </w:rPr>
        <w:t>w obszarze oddziaływania, w strefie kontrolowanej, przez które nie przebiega projektowany gazociąg</w:t>
      </w:r>
      <w:r w:rsidRPr="00F72EE5">
        <w:rPr>
          <w:b/>
          <w:bCs/>
        </w:rPr>
        <w:t>:</w:t>
      </w:r>
    </w:p>
    <w:p w14:paraId="47D6034E" w14:textId="77777777" w:rsidR="00FA033B" w:rsidRPr="007214B1" w:rsidRDefault="00FA033B" w:rsidP="00FA033B">
      <w:pPr>
        <w:rPr>
          <w:b/>
          <w:bCs/>
          <w:sz w:val="12"/>
          <w:szCs w:val="12"/>
        </w:rPr>
      </w:pPr>
    </w:p>
    <w:tbl>
      <w:tblPr>
        <w:tblW w:w="911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299"/>
      </w:tblGrid>
      <w:tr w:rsidR="00FA033B" w:rsidRPr="005D3539" w14:paraId="0A87EF0D" w14:textId="77777777" w:rsidTr="006644EB">
        <w:trPr>
          <w:trHeight w:val="568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49A930" w14:textId="77777777" w:rsidR="00FA033B" w:rsidRPr="005D3539" w:rsidRDefault="00FA033B" w:rsidP="006644EB">
            <w:pPr>
              <w:ind w:firstLine="0"/>
              <w:jc w:val="center"/>
              <w:rPr>
                <w:b/>
                <w:bCs/>
              </w:rPr>
            </w:pPr>
            <w:r w:rsidRPr="005D3539">
              <w:rPr>
                <w:b/>
                <w:bCs/>
              </w:rPr>
              <w:t>Lp.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C9F2F" w14:textId="77777777" w:rsidR="00FA033B" w:rsidRPr="005D3539" w:rsidRDefault="00FA033B" w:rsidP="006644E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5D3539">
              <w:rPr>
                <w:b/>
                <w:bCs/>
              </w:rPr>
              <w:t>dentyfikator działki</w:t>
            </w:r>
          </w:p>
        </w:tc>
        <w:tc>
          <w:tcPr>
            <w:tcW w:w="32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A39495" w14:textId="77777777" w:rsidR="00FA033B" w:rsidRPr="005D3539" w:rsidRDefault="00FA033B" w:rsidP="006644E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D3539">
              <w:rPr>
                <w:b/>
                <w:bCs/>
              </w:rPr>
              <w:t>umer Księgi Wieczystej</w:t>
            </w:r>
          </w:p>
        </w:tc>
      </w:tr>
      <w:tr w:rsidR="00FA033B" w:rsidRPr="005D3539" w14:paraId="4EA67D89" w14:textId="77777777" w:rsidTr="006644EB">
        <w:trPr>
          <w:trHeight w:val="300"/>
        </w:trPr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1BEA6DD0" w14:textId="77777777" w:rsidR="00FA033B" w:rsidRDefault="00FA033B" w:rsidP="006644EB">
            <w:pPr>
              <w:ind w:left="67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4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B837EDC" w14:textId="77777777" w:rsidR="00FA033B" w:rsidRPr="005D3539" w:rsidRDefault="00FA033B" w:rsidP="006644E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jednostka ewidencyjna Nowa Huta</w:t>
            </w:r>
          </w:p>
        </w:tc>
      </w:tr>
      <w:tr w:rsidR="00FA033B" w:rsidRPr="005D3539" w14:paraId="3D61E371" w14:textId="77777777" w:rsidTr="006644EB">
        <w:trPr>
          <w:trHeight w:val="300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642AD2C6" w14:textId="77777777" w:rsidR="00FA033B" w:rsidRDefault="00FA033B" w:rsidP="006644EB">
            <w:pPr>
              <w:ind w:left="67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44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9E4E63F" w14:textId="77777777" w:rsidR="00FA033B" w:rsidRPr="005D3539" w:rsidRDefault="00FA033B" w:rsidP="006644EB">
            <w:pPr>
              <w:ind w:firstLine="0"/>
              <w:jc w:val="left"/>
              <w:rPr>
                <w:b/>
                <w:bCs/>
              </w:rPr>
            </w:pPr>
            <w:r w:rsidRPr="005D3539">
              <w:rPr>
                <w:b/>
                <w:bCs/>
              </w:rPr>
              <w:t>obręb 00</w:t>
            </w:r>
            <w:r>
              <w:rPr>
                <w:b/>
                <w:bCs/>
              </w:rPr>
              <w:t>43</w:t>
            </w:r>
          </w:p>
        </w:tc>
      </w:tr>
      <w:tr w:rsidR="00FA033B" w14:paraId="33816251" w14:textId="77777777" w:rsidTr="006644EB">
        <w:trPr>
          <w:trHeight w:val="3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5F36BF" w14:textId="77777777" w:rsidR="00FA033B" w:rsidRDefault="00FA033B" w:rsidP="00FA033B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left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2C42F47" w14:textId="77777777" w:rsidR="00FA033B" w:rsidRDefault="00FA033B" w:rsidP="006644EB">
            <w:pPr>
              <w:ind w:firstLine="0"/>
              <w:jc w:val="left"/>
              <w:rPr>
                <w:rFonts w:ascii="Calibri" w:hAnsi="Calibri" w:cs="Calibri"/>
              </w:rPr>
            </w:pPr>
            <w:r w:rsidRPr="00223A34">
              <w:t>12</w:t>
            </w:r>
            <w:r>
              <w:t>6103</w:t>
            </w:r>
            <w:r w:rsidRPr="00223A34">
              <w:t>_</w:t>
            </w:r>
            <w:r>
              <w:t>9.0043.64/52</w:t>
            </w:r>
          </w:p>
        </w:tc>
        <w:tc>
          <w:tcPr>
            <w:tcW w:w="32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B56943B" w14:textId="77777777" w:rsidR="00FA033B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ascii="Calibri" w:hAnsi="Calibri" w:cs="Calibri"/>
                <w:szCs w:val="22"/>
              </w:rPr>
            </w:pPr>
            <w:r w:rsidRPr="00C80009">
              <w:rPr>
                <w:rFonts w:cs="Arial"/>
                <w:spacing w:val="-2"/>
                <w:szCs w:val="22"/>
              </w:rPr>
              <w:t>KR1P/00617022/3</w:t>
            </w:r>
          </w:p>
        </w:tc>
      </w:tr>
      <w:tr w:rsidR="00FA033B" w14:paraId="11FF5E7E" w14:textId="77777777" w:rsidTr="006644EB">
        <w:trPr>
          <w:trHeight w:val="334"/>
        </w:trPr>
        <w:tc>
          <w:tcPr>
            <w:tcW w:w="56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05A590D3" w14:textId="77777777" w:rsidR="00FA033B" w:rsidRDefault="00FA033B" w:rsidP="00FA033B">
            <w:pPr>
              <w:numPr>
                <w:ilvl w:val="0"/>
                <w:numId w:val="3"/>
              </w:numPr>
              <w:spacing w:after="160" w:line="259" w:lineRule="auto"/>
              <w:ind w:left="427"/>
              <w:contextualSpacing/>
              <w:jc w:val="left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BB1A87F" w14:textId="77777777" w:rsidR="00FA033B" w:rsidRPr="00223A34" w:rsidRDefault="00FA033B" w:rsidP="006644EB">
            <w:pPr>
              <w:ind w:firstLine="0"/>
              <w:jc w:val="left"/>
              <w:rPr>
                <w:spacing w:val="-4"/>
              </w:rPr>
            </w:pPr>
            <w:r w:rsidRPr="00223A34">
              <w:rPr>
                <w:spacing w:val="-4"/>
              </w:rPr>
              <w:t>126103_9.00</w:t>
            </w:r>
            <w:r>
              <w:rPr>
                <w:spacing w:val="-4"/>
              </w:rPr>
              <w:t>43</w:t>
            </w:r>
            <w:r w:rsidRPr="00223A34">
              <w:rPr>
                <w:spacing w:val="-4"/>
              </w:rPr>
              <w:t>.</w:t>
            </w:r>
            <w:r>
              <w:rPr>
                <w:spacing w:val="-4"/>
              </w:rPr>
              <w:t>76/10</w:t>
            </w:r>
          </w:p>
        </w:tc>
        <w:tc>
          <w:tcPr>
            <w:tcW w:w="3299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999F2AB" w14:textId="77777777" w:rsidR="00FA033B" w:rsidRPr="00C80009" w:rsidRDefault="00FA033B" w:rsidP="006644EB">
            <w:pPr>
              <w:pStyle w:val="Akapitzlist"/>
              <w:widowControl w:val="0"/>
              <w:suppressAutoHyphens/>
              <w:ind w:left="0" w:right="-1" w:firstLine="0"/>
              <w:jc w:val="center"/>
              <w:rPr>
                <w:rFonts w:cs="Arial"/>
                <w:spacing w:val="-2"/>
                <w:szCs w:val="22"/>
              </w:rPr>
            </w:pPr>
            <w:r w:rsidRPr="00C80009">
              <w:rPr>
                <w:rFonts w:cs="Arial"/>
                <w:spacing w:val="-2"/>
                <w:szCs w:val="22"/>
              </w:rPr>
              <w:t>KR1P/00</w:t>
            </w:r>
            <w:r>
              <w:rPr>
                <w:rFonts w:cs="Arial"/>
                <w:spacing w:val="-2"/>
                <w:szCs w:val="22"/>
              </w:rPr>
              <w:t>413291/9</w:t>
            </w:r>
          </w:p>
        </w:tc>
      </w:tr>
    </w:tbl>
    <w:p w14:paraId="0CD8CF7C" w14:textId="77777777" w:rsidR="00FA033B" w:rsidRPr="00543086" w:rsidRDefault="00FA033B" w:rsidP="00FA033B">
      <w:pPr>
        <w:ind w:right="-1" w:firstLine="0"/>
        <w:rPr>
          <w:rFonts w:ascii="Calibri" w:hAnsi="Calibri" w:cs="Calibri"/>
          <w:b/>
          <w:bCs/>
        </w:rPr>
      </w:pPr>
    </w:p>
    <w:p w14:paraId="749C7500" w14:textId="29535B84" w:rsidR="00FA033B" w:rsidRPr="00FA033B" w:rsidRDefault="00FA033B" w:rsidP="007D3F38">
      <w:pPr>
        <w:spacing w:line="240" w:lineRule="auto"/>
        <w:ind w:right="-1"/>
        <w:rPr>
          <w:b/>
          <w:bCs/>
          <w:spacing w:val="-2"/>
        </w:rPr>
      </w:pPr>
      <w:r w:rsidRPr="00FA033B">
        <w:rPr>
          <w:b/>
          <w:bCs/>
          <w:spacing w:val="-2"/>
        </w:rPr>
        <w:t xml:space="preserve">Obszar oddziaływania obiektu, a którym mowa w art. 28 ust. 2 ustawy z dnia 7 lipca 1994 r. </w:t>
      </w:r>
      <w:r w:rsidRPr="00FA033B">
        <w:rPr>
          <w:b/>
          <w:bCs/>
          <w:i/>
          <w:iCs/>
          <w:spacing w:val="-2"/>
        </w:rPr>
        <w:t>Prawo budowlane</w:t>
      </w:r>
      <w:r w:rsidRPr="00FA033B">
        <w:rPr>
          <w:b/>
          <w:bCs/>
          <w:spacing w:val="-2"/>
        </w:rPr>
        <w:t xml:space="preserve"> (Dz.U.2021.2351 ze zmianami), nie wykracza poza teren objęty wnioskiem o</w:t>
      </w:r>
      <w:r>
        <w:rPr>
          <w:b/>
          <w:bCs/>
          <w:spacing w:val="-2"/>
        </w:rPr>
        <w:t> </w:t>
      </w:r>
      <w:r w:rsidRPr="00FA033B">
        <w:rPr>
          <w:b/>
          <w:bCs/>
          <w:spacing w:val="-2"/>
        </w:rPr>
        <w:t>pozwolenie na budowę.</w:t>
      </w:r>
    </w:p>
    <w:p w14:paraId="301E942B" w14:textId="77777777" w:rsidR="002E2845" w:rsidRPr="00543086" w:rsidRDefault="002E2845" w:rsidP="007D3F38">
      <w:pPr>
        <w:pStyle w:val="Tekst"/>
        <w:spacing w:line="240" w:lineRule="auto"/>
        <w:rPr>
          <w:bCs/>
          <w:spacing w:val="2"/>
        </w:rPr>
      </w:pPr>
    </w:p>
    <w:p w14:paraId="60753D2D" w14:textId="77777777" w:rsidR="007D3F38" w:rsidRDefault="007D3F38" w:rsidP="007D3F38">
      <w:pPr>
        <w:suppressAutoHyphens/>
        <w:spacing w:line="240" w:lineRule="auto"/>
        <w:rPr>
          <w:b/>
          <w:bCs/>
        </w:rPr>
      </w:pPr>
      <w:r w:rsidRPr="00844B58">
        <w:rPr>
          <w:b/>
          <w:bCs/>
        </w:rPr>
        <w:t xml:space="preserve">Na podstawie przepisów zawartych w art. 34 ust. 1 ustawy z dnia 24 kwietnia 2009 r. </w:t>
      </w:r>
      <w:r w:rsidRPr="00844B58">
        <w:rPr>
          <w:b/>
          <w:bCs/>
          <w:i/>
        </w:rPr>
        <w:t>o</w:t>
      </w:r>
      <w:r>
        <w:rPr>
          <w:b/>
          <w:bCs/>
          <w:i/>
        </w:rPr>
        <w:t> </w:t>
      </w:r>
      <w:r w:rsidRPr="00844B58">
        <w:rPr>
          <w:b/>
          <w:bCs/>
          <w:i/>
        </w:rPr>
        <w:t>inwestycjach w zakresie terminalu regazyfikacyjnego skroplonego gazu ziemnego</w:t>
      </w:r>
      <w:r>
        <w:rPr>
          <w:b/>
          <w:bCs/>
          <w:i/>
        </w:rPr>
        <w:t xml:space="preserve"> w </w:t>
      </w:r>
      <w:r w:rsidRPr="00844B58">
        <w:rPr>
          <w:b/>
          <w:bCs/>
          <w:i/>
        </w:rPr>
        <w:t>Świnoujściu</w:t>
      </w:r>
      <w:r w:rsidRPr="00844B58">
        <w:rPr>
          <w:b/>
          <w:bCs/>
        </w:rPr>
        <w:t xml:space="preserve"> </w:t>
      </w:r>
      <w:r w:rsidRPr="00844B58">
        <w:rPr>
          <w:b/>
          <w:bCs/>
          <w:u w:val="single"/>
        </w:rPr>
        <w:t>niniejsza decyzja podlega natychmiastowemu wykonaniu</w:t>
      </w:r>
      <w:r w:rsidRPr="00844B58">
        <w:rPr>
          <w:b/>
          <w:bCs/>
        </w:rPr>
        <w:t>.</w:t>
      </w:r>
    </w:p>
    <w:p w14:paraId="0CB8C5D6" w14:textId="77777777" w:rsidR="007D3F38" w:rsidRPr="00543086" w:rsidRDefault="007D3F38" w:rsidP="007D3F38">
      <w:pPr>
        <w:suppressAutoHyphens/>
        <w:spacing w:line="240" w:lineRule="auto"/>
        <w:rPr>
          <w:b/>
          <w:bCs/>
          <w:sz w:val="28"/>
          <w:szCs w:val="28"/>
        </w:rPr>
      </w:pPr>
    </w:p>
    <w:p w14:paraId="278A5818" w14:textId="77777777" w:rsidR="007D3F38" w:rsidRPr="00726742" w:rsidRDefault="007D3F38" w:rsidP="007D3F38">
      <w:pPr>
        <w:spacing w:line="240" w:lineRule="auto"/>
        <w:rPr>
          <w:b/>
          <w:bCs/>
          <w:u w:val="single"/>
        </w:rPr>
      </w:pPr>
      <w:r w:rsidRPr="006A0F59">
        <w:rPr>
          <w:b/>
          <w:bCs/>
        </w:rPr>
        <w:t xml:space="preserve">Od niniejszej decyzji przysługuje stronom postępowania prawo wniesienia odwołania do </w:t>
      </w:r>
      <w:r w:rsidRPr="006A0F59">
        <w:rPr>
          <w:b/>
        </w:rPr>
        <w:t>Głównego Inspektora Nadzoru Budowlanego, ul. Krucza 38/42, 00-926 Warszawa</w:t>
      </w:r>
      <w:r w:rsidRPr="006A0F59">
        <w:rPr>
          <w:b/>
          <w:bCs/>
        </w:rPr>
        <w:t xml:space="preserve"> za pośrednictwem Wojewody Małopolskiego </w:t>
      </w:r>
      <w:r w:rsidRPr="00223A04">
        <w:rPr>
          <w:b/>
          <w:bCs/>
        </w:rPr>
        <w:t xml:space="preserve">w terminie 7 dni od dnia doręczenia decyzji stronie albo </w:t>
      </w:r>
      <w:r w:rsidRPr="00726742">
        <w:rPr>
          <w:b/>
          <w:bCs/>
          <w:u w:val="single"/>
        </w:rPr>
        <w:t>w terminie 14 dni od dnia, w którym zawiadomienie o jej wydaniu w drodze obwieszczenia uważa się za dokonane.</w:t>
      </w:r>
    </w:p>
    <w:p w14:paraId="016250C9" w14:textId="77777777" w:rsidR="007D3F38" w:rsidRDefault="007D3F38" w:rsidP="007D3F38">
      <w:pPr>
        <w:pStyle w:val="Tekst"/>
        <w:spacing w:line="240" w:lineRule="auto"/>
        <w:rPr>
          <w:b/>
          <w:bCs/>
        </w:rPr>
      </w:pPr>
      <w:r w:rsidRPr="006A0F59">
        <w:rPr>
          <w:b/>
          <w:bCs/>
        </w:rPr>
        <w:t>W trakcie biegu terminu do wniesienia odwołania strona może zrzec się prawa do wniesienia odwołania wobec Wojewody Małopolskiego.</w:t>
      </w:r>
      <w:r>
        <w:rPr>
          <w:b/>
          <w:bCs/>
        </w:rPr>
        <w:t xml:space="preserve"> </w:t>
      </w:r>
      <w:r w:rsidRPr="006A0F59">
        <w:rPr>
          <w:b/>
          <w:bCs/>
        </w:rPr>
        <w:t>Z dniem doręczenia Wojewodzie Małopolskiemu oświadczenia o zrzeczeniu się prawa</w:t>
      </w:r>
      <w:r>
        <w:rPr>
          <w:b/>
          <w:bCs/>
        </w:rPr>
        <w:t xml:space="preserve"> </w:t>
      </w:r>
      <w:r w:rsidRPr="006A0F59">
        <w:rPr>
          <w:b/>
          <w:bCs/>
        </w:rPr>
        <w:t>do wniesienia odwołania przez ostatnią ze stron postępowania, decyzja staje się ostateczna</w:t>
      </w:r>
      <w:r>
        <w:rPr>
          <w:b/>
          <w:bCs/>
        </w:rPr>
        <w:t xml:space="preserve"> </w:t>
      </w:r>
      <w:r w:rsidRPr="006A0F59">
        <w:rPr>
          <w:b/>
          <w:bCs/>
        </w:rPr>
        <w:t>i prawomocna.</w:t>
      </w:r>
    </w:p>
    <w:p w14:paraId="33C1EE1C" w14:textId="77777777" w:rsidR="007D3F38" w:rsidRPr="00543086" w:rsidRDefault="007D3F38" w:rsidP="007D3F38">
      <w:pPr>
        <w:pStyle w:val="Tekst"/>
        <w:spacing w:line="240" w:lineRule="auto"/>
        <w:rPr>
          <w:b/>
          <w:bCs/>
        </w:rPr>
      </w:pPr>
    </w:p>
    <w:p w14:paraId="31D87FC4" w14:textId="77777777" w:rsidR="007D3F38" w:rsidRPr="006A0F59" w:rsidRDefault="007D3F38" w:rsidP="007D3F38">
      <w:pPr>
        <w:spacing w:line="240" w:lineRule="auto"/>
        <w:rPr>
          <w:b/>
          <w:bCs/>
        </w:rPr>
      </w:pPr>
      <w:r w:rsidRPr="006A0F59">
        <w:rPr>
          <w:b/>
          <w:bCs/>
        </w:rPr>
        <w:t xml:space="preserve">Zgodnie z art. 49 </w:t>
      </w:r>
      <w:r w:rsidRPr="006A0F59">
        <w:rPr>
          <w:b/>
          <w:bCs/>
          <w:i/>
          <w:iCs/>
        </w:rPr>
        <w:t xml:space="preserve">Kodeksu postępowania administracyjnego </w:t>
      </w:r>
      <w:r w:rsidRPr="006A0F59">
        <w:rPr>
          <w:b/>
          <w:bCs/>
        </w:rPr>
        <w:t xml:space="preserve">doręczenie uważa się za dokonane po upływie 14 dni od dnia publicznego ogłoszenia, </w:t>
      </w:r>
      <w:r w:rsidRPr="00726742">
        <w:rPr>
          <w:b/>
          <w:bCs/>
          <w:u w:val="single"/>
        </w:rPr>
        <w:t>ze skutkiem doręczenia na dzień obwieszczenia w Małopolskim Urzędzie Wojewódzkim</w:t>
      </w:r>
      <w:r w:rsidRPr="006A0F59">
        <w:rPr>
          <w:b/>
          <w:bCs/>
        </w:rPr>
        <w:t xml:space="preserve"> </w:t>
      </w:r>
      <w:r w:rsidRPr="006A0F59">
        <w:t xml:space="preserve">(art. 12 ust. </w:t>
      </w:r>
      <w:r>
        <w:t>2a</w:t>
      </w:r>
      <w:r w:rsidRPr="006A0F59">
        <w:t xml:space="preserve"> ustawy </w:t>
      </w:r>
      <w:r w:rsidRPr="006A0F59">
        <w:rPr>
          <w:i/>
          <w:iCs/>
        </w:rPr>
        <w:t>o</w:t>
      </w:r>
      <w:r>
        <w:rPr>
          <w:i/>
          <w:iCs/>
        </w:rPr>
        <w:t> </w:t>
      </w:r>
      <w:r w:rsidRPr="006A0F59">
        <w:rPr>
          <w:i/>
          <w:iCs/>
        </w:rPr>
        <w:t>inwestycjach</w:t>
      </w:r>
      <w:r w:rsidRPr="006A0F59">
        <w:rPr>
          <w:b/>
          <w:bCs/>
        </w:rPr>
        <w:t xml:space="preserve"> </w:t>
      </w:r>
      <w:r w:rsidRPr="006A0F59">
        <w:rPr>
          <w:i/>
          <w:iCs/>
        </w:rPr>
        <w:t>w zakresie terminalu regazyfikacyjnego skroplonego gazu ziemnego w Świnoujściu</w:t>
      </w:r>
      <w:r w:rsidRPr="006A0F59">
        <w:t>).</w:t>
      </w:r>
    </w:p>
    <w:p w14:paraId="59AA4E24" w14:textId="77777777" w:rsidR="007D3F38" w:rsidRPr="002E2845" w:rsidRDefault="007D3F38" w:rsidP="007D3F38">
      <w:pPr>
        <w:pStyle w:val="bodytext2"/>
        <w:widowControl w:val="0"/>
        <w:suppressAutoHyphens/>
        <w:rPr>
          <w:rFonts w:ascii="Arial" w:hAnsi="Arial" w:cs="Arial"/>
          <w:b/>
          <w:bCs/>
          <w:sz w:val="12"/>
          <w:szCs w:val="12"/>
        </w:rPr>
      </w:pPr>
    </w:p>
    <w:p w14:paraId="0635DC01" w14:textId="77777777" w:rsidR="007D3F38" w:rsidRPr="002E2845" w:rsidRDefault="007D3F38" w:rsidP="007D3F38">
      <w:pPr>
        <w:pStyle w:val="Tekstpodstawowy22"/>
        <w:ind w:firstLine="284"/>
        <w:rPr>
          <w:rFonts w:ascii="Arial" w:hAnsi="Arial" w:cs="Arial"/>
          <w:bCs/>
          <w:sz w:val="22"/>
          <w:szCs w:val="22"/>
        </w:rPr>
      </w:pPr>
      <w:r w:rsidRPr="002E2845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2E2845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2E2845">
        <w:rPr>
          <w:rFonts w:ascii="Arial" w:hAnsi="Arial" w:cs="Arial"/>
          <w:bCs/>
          <w:sz w:val="22"/>
          <w:szCs w:val="22"/>
        </w:rPr>
        <w:t xml:space="preserve">które podlega opłacie skarbowej zgodnie z przepisami ustawy z dnia 16 listopada 2006 r. </w:t>
      </w:r>
      <w:r w:rsidRPr="002E2845">
        <w:rPr>
          <w:rFonts w:ascii="Arial" w:hAnsi="Arial" w:cs="Arial"/>
          <w:bCs/>
          <w:i/>
          <w:sz w:val="22"/>
          <w:szCs w:val="22"/>
        </w:rPr>
        <w:t>o opłacie skarbowej</w:t>
      </w:r>
      <w:r w:rsidRPr="002E2845">
        <w:rPr>
          <w:rFonts w:ascii="Arial" w:hAnsi="Arial" w:cs="Arial"/>
          <w:bCs/>
          <w:sz w:val="22"/>
          <w:szCs w:val="22"/>
        </w:rPr>
        <w:t>)</w:t>
      </w:r>
      <w:r w:rsidRPr="002E2845">
        <w:rPr>
          <w:rFonts w:ascii="Arial" w:hAnsi="Arial" w:cs="Arial"/>
          <w:bCs/>
          <w:iCs/>
          <w:sz w:val="22"/>
          <w:szCs w:val="22"/>
        </w:rPr>
        <w:t xml:space="preserve"> mogą zapoznać się z wydaną decyzją (</w:t>
      </w:r>
      <w:r w:rsidRPr="002E2845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 w:rsidRPr="002E2845">
        <w:rPr>
          <w:rFonts w:ascii="Arial" w:hAnsi="Arial" w:cs="Arial"/>
          <w:bCs/>
          <w:sz w:val="22"/>
          <w:szCs w:val="22"/>
          <w:u w:val="single"/>
        </w:rPr>
        <w:t xml:space="preserve"> WI-II.7840.</w:t>
      </w:r>
      <w:r>
        <w:rPr>
          <w:rFonts w:ascii="Arial" w:hAnsi="Arial" w:cs="Arial"/>
          <w:bCs/>
          <w:sz w:val="22"/>
          <w:szCs w:val="22"/>
          <w:u w:val="single"/>
        </w:rPr>
        <w:t>2.1.</w:t>
      </w:r>
      <w:r w:rsidRPr="002E2845">
        <w:rPr>
          <w:rFonts w:ascii="Arial" w:hAnsi="Arial" w:cs="Arial"/>
          <w:bCs/>
          <w:sz w:val="22"/>
          <w:szCs w:val="22"/>
          <w:u w:val="single"/>
        </w:rPr>
        <w:t>202</w:t>
      </w:r>
      <w:r>
        <w:rPr>
          <w:rFonts w:ascii="Arial" w:hAnsi="Arial" w:cs="Arial"/>
          <w:bCs/>
          <w:sz w:val="22"/>
          <w:szCs w:val="22"/>
          <w:u w:val="single"/>
        </w:rPr>
        <w:t>3</w:t>
      </w:r>
      <w:r w:rsidRPr="002E2845">
        <w:rPr>
          <w:rFonts w:ascii="Arial" w:hAnsi="Arial" w:cs="Arial"/>
          <w:bCs/>
          <w:sz w:val="22"/>
          <w:szCs w:val="22"/>
          <w:u w:val="single"/>
        </w:rPr>
        <w:t>.MB</w:t>
      </w:r>
      <w:r w:rsidRPr="002E2845">
        <w:rPr>
          <w:rFonts w:ascii="Arial" w:hAnsi="Arial" w:cs="Arial"/>
          <w:bCs/>
          <w:sz w:val="22"/>
          <w:szCs w:val="22"/>
        </w:rPr>
        <w:t>)</w:t>
      </w:r>
      <w:r w:rsidRPr="002E2845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67, </w:t>
      </w:r>
      <w:r w:rsidRPr="002E2845">
        <w:rPr>
          <w:rFonts w:ascii="Arial" w:hAnsi="Arial" w:cs="Arial"/>
          <w:bCs/>
          <w:sz w:val="22"/>
          <w:szCs w:val="22"/>
        </w:rPr>
        <w:t>w dniach i godzinach pracy urzędu: poniedziałek w</w:t>
      </w:r>
      <w:r>
        <w:rPr>
          <w:rFonts w:ascii="Arial" w:hAnsi="Arial" w:cs="Arial"/>
          <w:bCs/>
          <w:sz w:val="22"/>
          <w:szCs w:val="22"/>
        </w:rPr>
        <w:t> </w:t>
      </w:r>
      <w:r w:rsidRPr="002E2845">
        <w:rPr>
          <w:rFonts w:ascii="Arial" w:hAnsi="Arial" w:cs="Arial"/>
          <w:bCs/>
          <w:sz w:val="22"/>
          <w:szCs w:val="22"/>
        </w:rPr>
        <w:t>godz. 9.00 – 17.00, wtorek – piątek w godz. 7.30 – 15.30.</w:t>
      </w:r>
    </w:p>
    <w:p w14:paraId="5B45BD25" w14:textId="77777777" w:rsidR="007D3F38" w:rsidRPr="00A43662" w:rsidRDefault="007D3F38" w:rsidP="007D3F38">
      <w:pPr>
        <w:spacing w:line="240" w:lineRule="auto"/>
        <w:rPr>
          <w:b/>
          <w:iCs/>
          <w:spacing w:val="-2"/>
          <w:u w:val="single"/>
        </w:rPr>
      </w:pPr>
      <w:r w:rsidRPr="00A43662">
        <w:rPr>
          <w:spacing w:val="-2"/>
        </w:rPr>
        <w:t xml:space="preserve">Kontakt z Małopolskim Urzędem Wojewódzkim zapewniony jest za pośrednictwem </w:t>
      </w:r>
      <w:r w:rsidRPr="00A43662">
        <w:rPr>
          <w:spacing w:val="-2"/>
          <w:u w:val="single"/>
        </w:rPr>
        <w:t>platformy</w:t>
      </w:r>
      <w:r w:rsidRPr="00A43662">
        <w:rPr>
          <w:rStyle w:val="Pogrubienie"/>
          <w:spacing w:val="-2"/>
          <w:u w:val="single"/>
        </w:rPr>
        <w:t xml:space="preserve"> ePUAP: /ag9300lhke/skrytka, adres e-mail: </w:t>
      </w:r>
      <w:hyperlink r:id="rId7" w:history="1">
        <w:r w:rsidRPr="00A43662">
          <w:rPr>
            <w:rStyle w:val="Hipercze"/>
            <w:spacing w:val="-2"/>
          </w:rPr>
          <w:t>wi@malopolska.uw.gov.pl</w:t>
        </w:r>
      </w:hyperlink>
      <w:r w:rsidRPr="00A43662">
        <w:rPr>
          <w:rStyle w:val="Pogrubienie"/>
          <w:spacing w:val="-2"/>
          <w:u w:val="single"/>
        </w:rPr>
        <w:t xml:space="preserve"> oraz telefonicznie.</w:t>
      </w:r>
      <w:r w:rsidRPr="00A43662">
        <w:rPr>
          <w:b/>
          <w:bCs/>
          <w:spacing w:val="-2"/>
        </w:rPr>
        <w:t xml:space="preserve"> </w:t>
      </w:r>
      <w:r w:rsidRPr="00A43662">
        <w:rPr>
          <w:spacing w:val="-2"/>
          <w:u w:val="single"/>
        </w:rPr>
        <w:t xml:space="preserve">Bezpośredni  kontakt telefoniczny do osoby prowadzącej sprawę: </w:t>
      </w:r>
      <w:r w:rsidRPr="00A43662">
        <w:rPr>
          <w:b/>
          <w:iCs/>
          <w:spacing w:val="-2"/>
          <w:u w:val="single"/>
        </w:rPr>
        <w:t>12 39 21 670.</w:t>
      </w:r>
    </w:p>
    <w:p w14:paraId="1D7629C8" w14:textId="77777777" w:rsidR="007D3F38" w:rsidRPr="005A0728" w:rsidRDefault="007D3F38" w:rsidP="007D3F38">
      <w:pPr>
        <w:spacing w:line="240" w:lineRule="auto"/>
        <w:rPr>
          <w:b/>
          <w:bCs/>
          <w:u w:val="single"/>
        </w:rPr>
      </w:pPr>
      <w:r w:rsidRPr="005A0728">
        <w:t>Kontakt osobisty z pracownikami będzie możliwy jedynie po uprzednim uzgodnieniu telefonicznym lub mailowym.</w:t>
      </w:r>
    </w:p>
    <w:p w14:paraId="592DA25D" w14:textId="77777777" w:rsidR="007D3F38" w:rsidRPr="002E2845" w:rsidRDefault="007D3F38" w:rsidP="007D3F38">
      <w:pPr>
        <w:pStyle w:val="bodytext2"/>
        <w:widowControl w:val="0"/>
        <w:ind w:right="-1"/>
        <w:rPr>
          <w:rFonts w:ascii="Arial" w:hAnsi="Arial" w:cs="Arial"/>
          <w:b/>
          <w:sz w:val="12"/>
          <w:szCs w:val="12"/>
          <w:u w:val="single"/>
        </w:rPr>
      </w:pPr>
    </w:p>
    <w:p w14:paraId="46BAB947" w14:textId="77777777" w:rsidR="007D3F38" w:rsidRPr="00216658" w:rsidRDefault="007D3F38" w:rsidP="007D3F38">
      <w:pPr>
        <w:spacing w:line="240" w:lineRule="auto"/>
        <w:rPr>
          <w:color w:val="000000"/>
          <w:spacing w:val="4"/>
        </w:rPr>
      </w:pPr>
      <w:r w:rsidRPr="001A2D50">
        <w:rPr>
          <w:color w:val="000000"/>
          <w:spacing w:val="4"/>
        </w:rPr>
        <w:t xml:space="preserve">Obwieszczenie w niniejszej sprawie zostanie zamieszczone na tablicy ogłoszeń Małopolskiego Urzędu Wojewódzkiego w Krakowie, w Biuletynie Informacji Publicznej oraz na stronie internetowej urzędu wojewódzkiego; </w:t>
      </w:r>
      <w:r w:rsidRPr="001A2D50">
        <w:rPr>
          <w:spacing w:val="4"/>
        </w:rPr>
        <w:t>na tablicy ogłoszeń, w Biuletynie Informacji Publicznej oraz stronie podmiotowej</w:t>
      </w:r>
      <w:r>
        <w:rPr>
          <w:spacing w:val="4"/>
        </w:rPr>
        <w:t xml:space="preserve"> </w:t>
      </w:r>
      <w:r w:rsidRPr="001A2D50">
        <w:rPr>
          <w:spacing w:val="4"/>
        </w:rPr>
        <w:t xml:space="preserve">Urzędu </w:t>
      </w:r>
      <w:r>
        <w:rPr>
          <w:spacing w:val="4"/>
        </w:rPr>
        <w:t>Miasta Krakowa</w:t>
      </w:r>
      <w:r w:rsidRPr="001A2D50">
        <w:rPr>
          <w:color w:val="000000"/>
          <w:spacing w:val="4"/>
        </w:rPr>
        <w:t>; w prasie o</w:t>
      </w:r>
      <w:r>
        <w:rPr>
          <w:color w:val="000000"/>
          <w:spacing w:val="4"/>
        </w:rPr>
        <w:t> </w:t>
      </w:r>
      <w:r w:rsidRPr="001A2D50">
        <w:rPr>
          <w:color w:val="000000"/>
          <w:spacing w:val="4"/>
        </w:rPr>
        <w:t>zasięgu ogólnopolskim</w:t>
      </w:r>
      <w:r>
        <w:rPr>
          <w:color w:val="000000"/>
          <w:spacing w:val="4"/>
        </w:rPr>
        <w:t xml:space="preserve"> (art. 12 ust. 1, 1a i 2, w </w:t>
      </w:r>
      <w:r w:rsidRPr="00216658">
        <w:t xml:space="preserve">związku z art. 15 ust. 4 </w:t>
      </w:r>
      <w:r>
        <w:rPr>
          <w:color w:val="000000"/>
          <w:spacing w:val="4"/>
        </w:rPr>
        <w:t xml:space="preserve">ww. </w:t>
      </w:r>
      <w:r w:rsidRPr="00216658">
        <w:rPr>
          <w:color w:val="000000"/>
          <w:spacing w:val="4"/>
        </w:rPr>
        <w:t>ustawy).</w:t>
      </w:r>
    </w:p>
    <w:p w14:paraId="7A6DFEA9" w14:textId="718E41B4" w:rsidR="00B3605F" w:rsidRDefault="00B3605F" w:rsidP="00726742">
      <w:pPr>
        <w:pStyle w:val="Tekstpodstawowy22"/>
        <w:ind w:firstLine="0"/>
      </w:pPr>
    </w:p>
    <w:sectPr w:rsidR="00B3605F" w:rsidSect="009E0C14">
      <w:footerReference w:type="default" r:id="rId8"/>
      <w:headerReference w:type="first" r:id="rId9"/>
      <w:footerReference w:type="first" r:id="rId10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EAD6" w14:textId="77777777" w:rsidR="00AB6F4A" w:rsidRDefault="00AB6F4A">
      <w:pPr>
        <w:spacing w:line="240" w:lineRule="auto"/>
      </w:pPr>
      <w:r>
        <w:separator/>
      </w:r>
    </w:p>
  </w:endnote>
  <w:endnote w:type="continuationSeparator" w:id="0">
    <w:p w14:paraId="52D204A3" w14:textId="77777777" w:rsidR="00AB6F4A" w:rsidRDefault="00AB6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146"/>
      <w:docPartObj>
        <w:docPartGallery w:val="Page Numbers (Bottom of Page)"/>
        <w:docPartUnique/>
      </w:docPartObj>
    </w:sdtPr>
    <w:sdtContent>
      <w:p w14:paraId="1A72D881" w14:textId="47D930E0" w:rsidR="00EA79EF" w:rsidRDefault="00890A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742">
          <w:rPr>
            <w:noProof/>
          </w:rPr>
          <w:t>2</w:t>
        </w:r>
        <w:r>
          <w:fldChar w:fldCharType="end"/>
        </w:r>
      </w:p>
    </w:sdtContent>
  </w:sdt>
  <w:p w14:paraId="42E8989E" w14:textId="77777777" w:rsidR="00EA79EF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8A27" w14:textId="77777777" w:rsidR="00EA79EF" w:rsidRPr="003129B0" w:rsidRDefault="00890AF1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F76EA" wp14:editId="7921C42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FC11F" w14:textId="77777777" w:rsidR="00EA79EF" w:rsidRPr="003129B0" w:rsidRDefault="00890AF1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6790C2FD" w14:textId="77777777" w:rsidR="00EA79EF" w:rsidRDefault="00890AF1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37954026" w14:textId="77777777" w:rsidR="00EA79EF" w:rsidRPr="003129B0" w:rsidRDefault="00890AF1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73CABC48" w14:textId="77777777" w:rsidR="00EA79E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0AAA" w14:textId="77777777" w:rsidR="00AB6F4A" w:rsidRDefault="00AB6F4A">
      <w:pPr>
        <w:spacing w:line="240" w:lineRule="auto"/>
      </w:pPr>
      <w:r>
        <w:separator/>
      </w:r>
    </w:p>
  </w:footnote>
  <w:footnote w:type="continuationSeparator" w:id="0">
    <w:p w14:paraId="61865788" w14:textId="77777777" w:rsidR="00AB6F4A" w:rsidRDefault="00AB6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90C3" w14:textId="77777777" w:rsidR="00EA79EF" w:rsidRPr="00760E09" w:rsidRDefault="00000000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8067B"/>
    <w:multiLevelType w:val="hybridMultilevel"/>
    <w:tmpl w:val="FC76D96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232F"/>
    <w:multiLevelType w:val="hybridMultilevel"/>
    <w:tmpl w:val="ADA2A858"/>
    <w:lvl w:ilvl="0" w:tplc="BBFEB3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A54F4"/>
    <w:multiLevelType w:val="hybridMultilevel"/>
    <w:tmpl w:val="DD42AE36"/>
    <w:lvl w:ilvl="0" w:tplc="256CF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103525">
    <w:abstractNumId w:val="2"/>
  </w:num>
  <w:num w:numId="2" w16cid:durableId="1286889005">
    <w:abstractNumId w:val="1"/>
  </w:num>
  <w:num w:numId="3" w16cid:durableId="977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5F"/>
    <w:rsid w:val="000402A4"/>
    <w:rsid w:val="001C1C03"/>
    <w:rsid w:val="001F5052"/>
    <w:rsid w:val="002447A8"/>
    <w:rsid w:val="002E2845"/>
    <w:rsid w:val="00307BD4"/>
    <w:rsid w:val="003B42C1"/>
    <w:rsid w:val="005212FF"/>
    <w:rsid w:val="00543086"/>
    <w:rsid w:val="00553FA4"/>
    <w:rsid w:val="0065664C"/>
    <w:rsid w:val="006938B5"/>
    <w:rsid w:val="00726742"/>
    <w:rsid w:val="007555E5"/>
    <w:rsid w:val="007D3F38"/>
    <w:rsid w:val="00890AF1"/>
    <w:rsid w:val="00A370DC"/>
    <w:rsid w:val="00AB6F4A"/>
    <w:rsid w:val="00B3605F"/>
    <w:rsid w:val="00B447A2"/>
    <w:rsid w:val="00C50C8A"/>
    <w:rsid w:val="00C94C8D"/>
    <w:rsid w:val="00D4262C"/>
    <w:rsid w:val="00E95285"/>
    <w:rsid w:val="00F673A7"/>
    <w:rsid w:val="00F7446D"/>
    <w:rsid w:val="00F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97B5"/>
  <w15:chartTrackingRefBased/>
  <w15:docId w15:val="{13E533D7-8235-44DB-8941-B89D5198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05F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605F"/>
    <w:pPr>
      <w:keepNext/>
      <w:spacing w:line="240" w:lineRule="auto"/>
      <w:ind w:firstLine="0"/>
      <w:jc w:val="center"/>
      <w:outlineLvl w:val="0"/>
    </w:pPr>
    <w:rPr>
      <w:rFonts w:ascii="Times New Roman" w:hAnsi="Times New Roman" w:cs="Times New Roman"/>
      <w:b/>
      <w:bCs/>
      <w:sz w:val="36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605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ezodstpw">
    <w:name w:val="No Spacing"/>
    <w:link w:val="BezodstpwZnak"/>
    <w:uiPriority w:val="1"/>
    <w:qFormat/>
    <w:rsid w:val="00B3605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B3605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B360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605F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B3605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customStyle="1" w:styleId="bodytext2">
    <w:name w:val="bodytext2"/>
    <w:basedOn w:val="Normalny"/>
    <w:rsid w:val="00B3605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3605F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B3605F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605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6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qFormat/>
    <w:rsid w:val="00B3605F"/>
    <w:pPr>
      <w:overflowPunct w:val="0"/>
      <w:autoSpaceDE w:val="0"/>
      <w:autoSpaceDN w:val="0"/>
      <w:adjustRightInd w:val="0"/>
      <w:textAlignment w:val="baseline"/>
    </w:pPr>
  </w:style>
  <w:style w:type="character" w:styleId="Pogrubienie">
    <w:name w:val="Strong"/>
    <w:basedOn w:val="Domylnaczcionkaakapitu"/>
    <w:uiPriority w:val="22"/>
    <w:qFormat/>
    <w:rsid w:val="00B3605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4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7446D"/>
    <w:rPr>
      <w:i/>
      <w:iCs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FA033B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cs="Times New Roman"/>
      <w:szCs w:val="20"/>
    </w:rPr>
  </w:style>
  <w:style w:type="character" w:customStyle="1" w:styleId="AkapitzlistZnak">
    <w:name w:val="Akapit z listą Znak"/>
    <w:aliases w:val="Lista 1 Znak"/>
    <w:link w:val="Akapitzlist"/>
    <w:uiPriority w:val="34"/>
    <w:rsid w:val="00FA033B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Marta Banaś</cp:lastModifiedBy>
  <cp:revision>2</cp:revision>
  <dcterms:created xsi:type="dcterms:W3CDTF">2023-04-04T10:00:00Z</dcterms:created>
  <dcterms:modified xsi:type="dcterms:W3CDTF">2023-04-04T10:00:00Z</dcterms:modified>
</cp:coreProperties>
</file>